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61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380"/>
        <w:gridCol w:w="2400"/>
        <w:gridCol w:w="1200"/>
        <w:gridCol w:w="1020"/>
        <w:gridCol w:w="1258"/>
      </w:tblGrid>
      <w:tr w14:paraId="3487D666">
        <w:trPr>
          <w:trHeight w:val="688" w:hRule="atLeast"/>
        </w:trPr>
        <w:tc>
          <w:tcPr>
            <w:tcW w:w="89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D7E4F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 xml:space="preserve"> 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2026年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世界职业院校技能大赛耗材需求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表</w:t>
            </w:r>
            <w:bookmarkEnd w:id="0"/>
          </w:p>
        </w:tc>
      </w:tr>
      <w:tr w14:paraId="29FF0AB0">
        <w:trPr>
          <w:trHeight w:val="754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4E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A3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耗材名称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BD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型号规格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47B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5A2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3B1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备注</w:t>
            </w:r>
          </w:p>
        </w:tc>
      </w:tr>
      <w:tr w14:paraId="34F43902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4B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B44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聚凝胺介质试剂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D62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150测试/盒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E36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848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33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AD34109">
        <w:trPr>
          <w:trHeight w:val="79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CB1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07E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人ABO血型反定型用红细胞试剂盒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2E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3*10ml/盒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BDD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99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56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A75415B">
        <w:trPr>
          <w:trHeight w:val="8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A1D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51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抗D（IgM）血型定型试剂（单克隆抗体）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952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10瓶/盒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5F5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715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4D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177EAB0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EE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B9A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一次性使用真空</w:t>
            </w:r>
          </w:p>
          <w:p w14:paraId="5BD899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采血管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8ED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D7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100个/包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B9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AE9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25A2955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6CE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DA1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一次性使用真空</w:t>
            </w:r>
          </w:p>
          <w:p w14:paraId="76648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采血管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7FB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紫色   EDTAK2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2.0ml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779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100个/包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5A9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FE5E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</w:tr>
      <w:tr w14:paraId="2A8FD1A1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B83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C92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一次性使用真空</w:t>
            </w:r>
          </w:p>
          <w:p w14:paraId="315B4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采血管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CC0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蓝色 枸橼酸钠9:1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2.0ml血浆管塑料管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DD9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100个/包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766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A0A3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</w:p>
        </w:tc>
      </w:tr>
      <w:tr w14:paraId="2FD38432">
        <w:trPr>
          <w:trHeight w:val="8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101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D5B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瑞士吉姆萨染液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685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sz w:val="24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80ml/盒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(R1:2*20ml，R2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2*20ml)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B90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25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95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C731D76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3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FF4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乙型肝炎病毒表面抗原诊断试剂盒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1E1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96人份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A6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61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CC074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适配优利特酶标分析仪URIT-660</w:t>
            </w:r>
          </w:p>
        </w:tc>
      </w:tr>
      <w:tr w14:paraId="01DBDE4A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D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9DA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乙型肝炎病毒表面抗体检测试剂盒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398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96人份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E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B4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E965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45D7B01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17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6FD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乙型肝炎病毒e抗原检测试剂盒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06E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96人份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E5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75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DFF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A818AF5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1A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79B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乙型肝炎病毒e抗体检测试剂盒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0D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96人份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FE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1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261A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0B984F5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8C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ADA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乙型肝炎病毒核心抗体检测试剂盒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41D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96人份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B0E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776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F849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8F9DD26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EB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1A4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乙肝五项</w:t>
            </w:r>
          </w:p>
          <w:p w14:paraId="3F3C49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配套质控品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53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0.2浓度，每盒10支，0.5ml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AE2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E67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各1盒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5EE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907D20C">
        <w:trPr>
          <w:trHeight w:val="7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4DD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FA4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丙氨酸氨基转移酶测定试剂盒</w:t>
            </w:r>
          </w:p>
          <w:p w14:paraId="6C924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（丙氨酸底物法）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8C3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sz w:val="24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 xml:space="preserve">试剂一 40mL×3 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 xml:space="preserve"> 试剂二 20mL×3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586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E2D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05EEE8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适配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优利特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半自动生化分析仪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URIT-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880</w:t>
            </w:r>
          </w:p>
        </w:tc>
      </w:tr>
      <w:tr w14:paraId="40A96D22">
        <w:trPr>
          <w:trHeight w:val="88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0C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15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555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丙氨酸氨基转移酶标准品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9AB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444444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val="en-US" w:eastAsia="zh-CN" w:bidi="ar"/>
              </w:rPr>
              <w:t>配套试剂盒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D9A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8E9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270A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B460004">
        <w:trPr>
          <w:trHeight w:val="88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BE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66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肌酐测定试剂盒（肌氨酸氧化酶法）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702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 xml:space="preserve">试剂一 40mL×3 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 xml:space="preserve"> 试剂二 20mL×3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FC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FA9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593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9297D4F">
        <w:trPr>
          <w:trHeight w:val="88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06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9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UQ尿质控液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5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No.Ⅰ  1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×8mL/瓶</w:t>
            </w:r>
          </w:p>
          <w:p w14:paraId="653690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No.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Ⅱ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1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×8mL/瓶</w:t>
            </w:r>
          </w:p>
          <w:p w14:paraId="30E111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No.Ⅲ  1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×8mL/瓶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A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EB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424A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C705CEC">
        <w:trPr>
          <w:trHeight w:val="88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4BC8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29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尿液分析试纸条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18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URIT 11G 100条/筒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F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52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87E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BF5FEFB">
        <w:trPr>
          <w:trHeight w:val="88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534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7DE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血气分析仪测试卡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2B1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i15/i15A血气分析仪配套</w:t>
            </w:r>
          </w:p>
          <w:p w14:paraId="61F84E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sz w:val="24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25人份/盒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EF0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65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495A54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适配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理邦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bidi="ar"/>
              </w:rPr>
              <w:t>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15血气生化分析仪</w:t>
            </w:r>
          </w:p>
        </w:tc>
      </w:tr>
      <w:tr w14:paraId="292CAB3F">
        <w:trPr>
          <w:trHeight w:val="81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DBAB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20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D4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血气分析仪试剂包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BD9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i15/i15A血气分析仪配套</w:t>
            </w:r>
          </w:p>
          <w:p w14:paraId="4E176E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444444"/>
                <w:sz w:val="24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lang w:bidi="ar"/>
              </w:rPr>
              <w:t>50人份/盒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32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9C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195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5A5EDDF">
        <w:trPr>
          <w:trHeight w:val="4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043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225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一次性使用静脉</w:t>
            </w:r>
          </w:p>
          <w:p w14:paraId="0146E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采血针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0A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100个/包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4D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C4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800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46DD189">
        <w:trPr>
          <w:trHeight w:val="400" w:hRule="atLeast"/>
        </w:trPr>
        <w:tc>
          <w:tcPr>
            <w:tcW w:w="77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60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预算总价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7C11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9000元</w:t>
            </w:r>
          </w:p>
        </w:tc>
      </w:tr>
    </w:tbl>
    <w:p w14:paraId="078B33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E7FE4"/>
    <w:rsid w:val="7B7E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2026-07-02T09:33:00Z</dcterms:created>
  <dc:creator>冷暖自知</dc:creator>
  <cp:lastModifiedBy>冷暖自知</cp:lastModifiedBy>
  <dcterms:modified xsi:type="dcterms:W3CDTF">2026-07-02T09:34:59Z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6D3A26B5E1F61CBEF5BF456A010B7142_41</vt:lpwstr>
  </property>
</Properties>
</file>